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DC8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alibri" w:hAnsi="Calibri" w:eastAsia="宋体" w:cs="宋体"/>
          <w:b/>
          <w:sz w:val="28"/>
          <w:szCs w:val="28"/>
          <w:lang w:val="en-US" w:eastAsia="zh-CN"/>
        </w:rPr>
      </w:pPr>
      <w:r>
        <w:rPr>
          <w:rFonts w:hint="eastAsia" w:ascii="Calibri" w:hAnsi="Calibri" w:eastAsia="宋体" w:cs="宋体"/>
          <w:b/>
          <w:sz w:val="28"/>
          <w:szCs w:val="28"/>
          <w:lang w:val="en-US" w:eastAsia="zh-CN"/>
        </w:rPr>
        <w:t>《云南省科技计划项目执行情况自评报告》</w:t>
      </w:r>
    </w:p>
    <w:p w14:paraId="68BEA3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alibri" w:hAnsi="Calibri" w:eastAsia="宋体" w:cs="宋体"/>
          <w:b/>
          <w:sz w:val="28"/>
          <w:szCs w:val="28"/>
          <w:lang w:val="en-US" w:eastAsia="zh-CN"/>
        </w:rPr>
      </w:pPr>
      <w:r>
        <w:rPr>
          <w:rFonts w:hint="eastAsia" w:ascii="Calibri" w:hAnsi="Calibri" w:eastAsia="宋体" w:cs="宋体"/>
          <w:b/>
          <w:sz w:val="28"/>
          <w:szCs w:val="28"/>
          <w:lang w:val="en-US" w:eastAsia="zh-CN"/>
        </w:rPr>
        <w:t>编写及报送要求</w:t>
      </w:r>
    </w:p>
    <w:p w14:paraId="118110C8">
      <w:pPr>
        <w:keepNext w:val="0"/>
        <w:keepLines w:val="0"/>
        <w:pageBreakBefore w:val="0"/>
        <w:widowControl w:val="0"/>
        <w:kinsoku/>
        <w:wordWrap/>
        <w:overflowPunct/>
        <w:topLinePunct w:val="0"/>
        <w:autoSpaceDE/>
        <w:autoSpaceDN/>
        <w:bidi w:val="0"/>
        <w:adjustRightInd/>
        <w:snapToGrid/>
        <w:spacing w:before="157" w:beforeLines="50" w:line="440" w:lineRule="exact"/>
        <w:ind w:firstLine="480" w:firstLineChars="200"/>
        <w:jc w:val="left"/>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1、请各项目承担单位按通知中附件2的格式编写自评报告，提交文件夹命名为通知中的序号加项目名称，如：“1云南省咖啡研究国际联合实验室”。有多家参加单位在异地不方便盖章的可以分别按单位提交封面盖章电子版。文件夹内材料按要求排序命名，签字盖章后扫描成PDF格式提交电子版材料，参考格式如图1；材料较多的可单独扫描后放入文件夹，参考格式如图2；内容较多的请列出清单；附件材料本来是图片格式的也可提交图片。</w:t>
      </w:r>
    </w:p>
    <w:p w14:paraId="1A9A80C4">
      <w:pPr>
        <w:keepNext w:val="0"/>
        <w:keepLines w:val="0"/>
        <w:pageBreakBefore w:val="0"/>
        <w:widowControl w:val="0"/>
        <w:kinsoku/>
        <w:wordWrap/>
        <w:overflowPunct/>
        <w:topLinePunct w:val="0"/>
        <w:autoSpaceDE/>
        <w:autoSpaceDN/>
        <w:bidi w:val="0"/>
        <w:adjustRightInd/>
        <w:snapToGrid/>
        <w:spacing w:line="360" w:lineRule="auto"/>
        <w:ind w:left="-2" w:leftChars="-94" w:right="-313" w:rightChars="-149" w:hanging="195" w:hangingChars="89"/>
        <w:jc w:val="left"/>
        <w:textAlignment w:val="auto"/>
        <w:rPr>
          <w:rFonts w:ascii="宋体" w:hAnsi="宋体" w:eastAsia="宋体" w:cs="宋体"/>
          <w:b w:val="0"/>
          <w:sz w:val="24"/>
          <w:szCs w:val="24"/>
        </w:rPr>
      </w:pPr>
      <w:r>
        <w:rPr>
          <w:rFonts w:ascii="宋体" w:hAnsi="宋体" w:eastAsia="宋体" w:cs="宋体"/>
          <w:b w:val="0"/>
          <w:sz w:val="22"/>
          <w:szCs w:val="22"/>
        </w:rPr>
        <w:drawing>
          <wp:inline distT="0" distB="0" distL="114300" distR="114300">
            <wp:extent cx="2715260" cy="3202940"/>
            <wp:effectExtent l="12700" t="12700" r="15240" b="1524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4"/>
                    <a:srcRect t="2157" r="7885"/>
                    <a:stretch>
                      <a:fillRect/>
                    </a:stretch>
                  </pic:blipFill>
                  <pic:spPr>
                    <a:xfrm>
                      <a:off x="0" y="0"/>
                      <a:ext cx="2715260" cy="3202940"/>
                    </a:xfrm>
                    <a:prstGeom prst="rect">
                      <a:avLst/>
                    </a:prstGeom>
                    <a:noFill/>
                    <a:ln w="12700" cmpd="sng">
                      <a:solidFill>
                        <a:schemeClr val="accent1">
                          <a:shade val="50000"/>
                        </a:schemeClr>
                      </a:solidFill>
                      <a:prstDash val="solid"/>
                    </a:ln>
                  </pic:spPr>
                </pic:pic>
              </a:graphicData>
            </a:graphic>
          </wp:inline>
        </w:drawing>
      </w:r>
      <w:r>
        <w:rPr>
          <w:rFonts w:ascii="宋体" w:hAnsi="宋体" w:eastAsia="宋体" w:cs="宋体"/>
          <w:b w:val="0"/>
          <w:sz w:val="24"/>
          <w:szCs w:val="24"/>
        </w:rPr>
        <w:drawing>
          <wp:inline distT="0" distB="0" distL="114300" distR="114300">
            <wp:extent cx="2519680" cy="3199130"/>
            <wp:effectExtent l="12700" t="12700" r="12700" b="1905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5"/>
                    <a:stretch>
                      <a:fillRect/>
                    </a:stretch>
                  </pic:blipFill>
                  <pic:spPr>
                    <a:xfrm>
                      <a:off x="0" y="0"/>
                      <a:ext cx="2519680" cy="3199130"/>
                    </a:xfrm>
                    <a:prstGeom prst="rect">
                      <a:avLst/>
                    </a:prstGeom>
                    <a:noFill/>
                    <a:ln w="12700" cmpd="sng">
                      <a:solidFill>
                        <a:schemeClr val="accent1">
                          <a:shade val="50000"/>
                        </a:schemeClr>
                      </a:solidFill>
                      <a:prstDash val="solid"/>
                    </a:ln>
                  </pic:spPr>
                </pic:pic>
              </a:graphicData>
            </a:graphic>
          </wp:inline>
        </w:drawing>
      </w:r>
      <w:bookmarkStart w:id="0" w:name="_GoBack"/>
      <w:bookmarkEnd w:id="0"/>
    </w:p>
    <w:p w14:paraId="03A0FFBB">
      <w:pPr>
        <w:keepNext w:val="0"/>
        <w:keepLines w:val="0"/>
        <w:pageBreakBefore w:val="0"/>
        <w:widowControl w:val="0"/>
        <w:kinsoku/>
        <w:wordWrap/>
        <w:overflowPunct/>
        <w:topLinePunct w:val="0"/>
        <w:autoSpaceDE/>
        <w:autoSpaceDN/>
        <w:bidi w:val="0"/>
        <w:adjustRightInd/>
        <w:snapToGrid/>
        <w:spacing w:line="360" w:lineRule="auto"/>
        <w:ind w:right="-313" w:rightChars="-149" w:firstLine="1440" w:firstLineChars="600"/>
        <w:jc w:val="left"/>
        <w:textAlignment w:val="auto"/>
        <w:rPr>
          <w:rFonts w:hint="default"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图1                                 图2</w:t>
      </w:r>
    </w:p>
    <w:p w14:paraId="6231D0E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电子版材料经审核通过后，承担单位参加集中会议评估答辩时携带盖红章的纸质材料一份参会。</w:t>
      </w:r>
    </w:p>
    <w:p w14:paraId="277A1BC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Calibri" w:hAnsi="Calibri" w:eastAsia="宋体" w:cs="宋体"/>
          <w:b w:val="0"/>
          <w:bCs/>
          <w:sz w:val="24"/>
          <w:szCs w:val="24"/>
          <w:lang w:val="en-US" w:eastAsia="zh-CN"/>
        </w:rPr>
      </w:pPr>
      <w:r>
        <w:rPr>
          <w:rFonts w:hint="eastAsia" w:ascii="Calibri" w:hAnsi="Calibri" w:eastAsia="宋体" w:cs="宋体"/>
          <w:b w:val="0"/>
          <w:bCs/>
          <w:sz w:val="24"/>
          <w:szCs w:val="24"/>
          <w:lang w:val="en-US" w:eastAsia="zh-CN"/>
        </w:rPr>
        <w:t>2、下设多个课题或有多家参加单位的项目，项目承担单位负责督促各参加单位梳理项目执行情况及经费到位和使用情况，收集汇总各单位项目经费支出明细账及《项目资金支出费用归集统计表》，并牵头汇总完成自评报告及相关附件（详见各部分具体要求）。</w:t>
      </w:r>
    </w:p>
    <w:p w14:paraId="7DA3545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Calibri" w:hAnsi="Calibri" w:eastAsia="宋体" w:cs="宋体"/>
          <w:b w:val="0"/>
          <w:bCs/>
          <w:sz w:val="24"/>
          <w:szCs w:val="24"/>
          <w:lang w:val="en-US" w:eastAsia="zh-CN"/>
        </w:rPr>
      </w:pPr>
      <w:r>
        <w:rPr>
          <w:rFonts w:hint="eastAsia" w:asciiTheme="minorEastAsia" w:hAnsiTheme="minorEastAsia" w:cstheme="minorEastAsia"/>
          <w:color w:val="auto"/>
          <w:sz w:val="24"/>
          <w:szCs w:val="32"/>
          <w:lang w:val="en-US" w:eastAsia="zh-CN"/>
        </w:rPr>
        <w:t>3、请各单位收到通知后及时添加QQ临时工作群：952928594，有任何问题可打电话或在群里提问，有工作人员负责答疑。如提交文件较大，请尽量采取</w:t>
      </w:r>
      <w:r>
        <w:rPr>
          <w:rFonts w:hint="eastAsia" w:asciiTheme="minorEastAsia" w:hAnsiTheme="minorEastAsia" w:cstheme="minorEastAsia"/>
          <w:i w:val="0"/>
          <w:iCs w:val="0"/>
          <w:caps w:val="0"/>
          <w:color w:val="auto"/>
          <w:spacing w:val="0"/>
          <w:sz w:val="24"/>
          <w:szCs w:val="24"/>
          <w:shd w:val="clear" w:fill="FFFFFF"/>
          <w:lang w:val="en-US" w:eastAsia="zh-CN"/>
        </w:rPr>
        <w:t>携带U盘报送至情报院504室进行拷贝的方式进行，提交邮件务必按要求标注序号及项目名称。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B53B7"/>
    <w:rsid w:val="0E220FBD"/>
    <w:rsid w:val="15402BA9"/>
    <w:rsid w:val="170E69C6"/>
    <w:rsid w:val="453001C5"/>
    <w:rsid w:val="56937146"/>
    <w:rsid w:val="61240599"/>
    <w:rsid w:val="700B53B7"/>
    <w:rsid w:val="75D70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488</Words>
  <Characters>501</Characters>
  <Lines>0</Lines>
  <Paragraphs>0</Paragraphs>
  <TotalTime>1</TotalTime>
  <ScaleCrop>false</ScaleCrop>
  <LinksUpToDate>false</LinksUpToDate>
  <CharactersWithSpaces>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2025-09-15T01:13:00Z</dcterms:created>
  <dc:creator>故意的</dc:creator>
  <cp:lastModifiedBy>故意的</cp:lastModifiedBy>
  <dcterms:modified xsi:type="dcterms:W3CDTF">2025-09-17T05:47:02Z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E48CF00A832F45BF878557A1A3FCA3D2_11</vt:lpwstr>
  </property>
  <property fmtid="{D5CDD505-2E9C-101B-9397-08002B2CF9AE}" pid="4" name="KSOTemplateDocerSaveRecord">
    <vt:lpwstr>eyJoZGlkIjoiNjJhODIxYTJiOGZhYzE1ZDU3NGI0NDc0NWI5N2Y5MmQiLCJ1c2VySWQiOiIxMjIzOTMyNjY5In0=</vt:lpwstr>
  </property>
</Properties>
</file>